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CB5AA8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CB5AA8">
        <w:rPr>
          <w:rFonts w:ascii="Times New Roman" w:hAnsi="Times New Roman" w:cs="Times New Roman"/>
        </w:rPr>
        <w:br/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CB5AA8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ПОСТАНОВЛЕНИЕ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от 23 апреля 2008 г. N 294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ОБ УТВЕРЖДЕНИИ ПРАВИЛ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ОТБОРА ОБРАЗОВАТЕЛЬНЫХ ОРГАНИЗАЦИЙ ВЫСШЕГО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ОБРАЗОВАНИЯ, КОТОРЫМ ПРЕДОСТАВЛЯЕТСЯ ПРАВО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ПРОВОДИТЬ ДОПОЛНИТЕЛЬНЫЕ ВСТУПИТЕЛЬНЫЕ ИСПЫТАНИЯ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 xml:space="preserve">ПРОФИЛЬНОЙ НАПРАВЛЕННОСТИ ПРИ ПРИЕМЕ </w:t>
      </w:r>
      <w:proofErr w:type="gramStart"/>
      <w:r w:rsidRPr="00CB5AA8">
        <w:rPr>
          <w:rFonts w:ascii="Times New Roman" w:hAnsi="Times New Roman" w:cs="Times New Roman"/>
          <w:b/>
          <w:bCs/>
        </w:rPr>
        <w:t>НА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B5AA8">
        <w:rPr>
          <w:rFonts w:ascii="Times New Roman" w:hAnsi="Times New Roman" w:cs="Times New Roman"/>
          <w:b/>
          <w:bCs/>
        </w:rPr>
        <w:t>ОБУЧЕНИЕ ПО ПРОГРАММАМ</w:t>
      </w:r>
      <w:proofErr w:type="gramEnd"/>
      <w:r w:rsidRPr="00CB5AA8">
        <w:rPr>
          <w:rFonts w:ascii="Times New Roman" w:hAnsi="Times New Roman" w:cs="Times New Roman"/>
          <w:b/>
          <w:bCs/>
        </w:rPr>
        <w:t xml:space="preserve"> БАКАЛАВРИАТА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И ПРОГРАММАМ СПЕЦИАЛИТЕТА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Список изменяющих документов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B5AA8">
        <w:rPr>
          <w:rFonts w:ascii="Times New Roman" w:hAnsi="Times New Roman" w:cs="Times New Roman"/>
        </w:rPr>
        <w:t xml:space="preserve">(в ред. Постановлений Правительства РФ от 14.09.2009 </w:t>
      </w:r>
      <w:hyperlink r:id="rId6" w:history="1">
        <w:r w:rsidRPr="00CB5AA8">
          <w:rPr>
            <w:rFonts w:ascii="Times New Roman" w:hAnsi="Times New Roman" w:cs="Times New Roman"/>
            <w:color w:val="0000FF"/>
          </w:rPr>
          <w:t>N 734</w:t>
        </w:r>
      </w:hyperlink>
      <w:r w:rsidRPr="00CB5AA8">
        <w:rPr>
          <w:rFonts w:ascii="Times New Roman" w:hAnsi="Times New Roman" w:cs="Times New Roman"/>
        </w:rPr>
        <w:t>,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от 10.06.2013 </w:t>
      </w:r>
      <w:hyperlink r:id="rId7" w:history="1">
        <w:r w:rsidRPr="00CB5AA8">
          <w:rPr>
            <w:rFonts w:ascii="Times New Roman" w:hAnsi="Times New Roman" w:cs="Times New Roman"/>
            <w:color w:val="0000FF"/>
          </w:rPr>
          <w:t>N 487</w:t>
        </w:r>
      </w:hyperlink>
      <w:r w:rsidRPr="00CB5AA8">
        <w:rPr>
          <w:rFonts w:ascii="Times New Roman" w:hAnsi="Times New Roman" w:cs="Times New Roman"/>
        </w:rPr>
        <w:t>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В соответствии с </w:t>
      </w:r>
      <w:hyperlink r:id="rId8" w:history="1">
        <w:r w:rsidRPr="00CB5AA8">
          <w:rPr>
            <w:rFonts w:ascii="Times New Roman" w:hAnsi="Times New Roman" w:cs="Times New Roman"/>
            <w:color w:val="0000FF"/>
          </w:rPr>
          <w:t>частью 8 статьи 70</w:t>
        </w:r>
      </w:hyperlink>
      <w:r w:rsidRPr="00CB5AA8">
        <w:rPr>
          <w:rFonts w:ascii="Times New Roman" w:hAnsi="Times New Roman" w:cs="Times New Roman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9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1. Утвердить прилагаемые </w:t>
      </w:r>
      <w:hyperlink w:anchor="Par37" w:history="1">
        <w:r w:rsidRPr="00CB5AA8">
          <w:rPr>
            <w:rFonts w:ascii="Times New Roman" w:hAnsi="Times New Roman" w:cs="Times New Roman"/>
            <w:color w:val="0000FF"/>
          </w:rPr>
          <w:t>Правила</w:t>
        </w:r>
      </w:hyperlink>
      <w:r w:rsidRPr="00CB5AA8">
        <w:rPr>
          <w:rFonts w:ascii="Times New Roman" w:hAnsi="Times New Roman" w:cs="Times New Roman"/>
        </w:rPr>
        <w:t xml:space="preserve"> отбора образовательных организаций высшего образования, которым предоставляется право проводить дополнительные вступительные испытания профильной направленности при приеме на обучение по программам </w:t>
      </w:r>
      <w:proofErr w:type="spellStart"/>
      <w:r w:rsidRPr="00CB5AA8">
        <w:rPr>
          <w:rFonts w:ascii="Times New Roman" w:hAnsi="Times New Roman" w:cs="Times New Roman"/>
        </w:rPr>
        <w:t>бакалавриата</w:t>
      </w:r>
      <w:proofErr w:type="spellEnd"/>
      <w:r w:rsidRPr="00CB5AA8">
        <w:rPr>
          <w:rFonts w:ascii="Times New Roman" w:hAnsi="Times New Roman" w:cs="Times New Roman"/>
        </w:rPr>
        <w:t xml:space="preserve"> и программам </w:t>
      </w:r>
      <w:proofErr w:type="spellStart"/>
      <w:r w:rsidRPr="00CB5AA8">
        <w:rPr>
          <w:rFonts w:ascii="Times New Roman" w:hAnsi="Times New Roman" w:cs="Times New Roman"/>
        </w:rPr>
        <w:t>специалитета</w:t>
      </w:r>
      <w:proofErr w:type="spellEnd"/>
      <w:r w:rsidRPr="00CB5AA8">
        <w:rPr>
          <w:rFonts w:ascii="Times New Roman" w:hAnsi="Times New Roman" w:cs="Times New Roman"/>
        </w:rPr>
        <w:t>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(п. 1 в ред. </w:t>
      </w:r>
      <w:hyperlink r:id="rId10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2. Утратил силу с 1 сентября 2013 года. - </w:t>
      </w:r>
      <w:hyperlink r:id="rId11" w:history="1">
        <w:r w:rsidRPr="00CB5AA8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Председатель Правительства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Российской Федерации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В.ЗУБКОВ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32"/>
      <w:bookmarkEnd w:id="1"/>
      <w:r w:rsidRPr="00CB5AA8">
        <w:rPr>
          <w:rFonts w:ascii="Times New Roman" w:hAnsi="Times New Roman" w:cs="Times New Roman"/>
        </w:rPr>
        <w:t>Утверждены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Постановлением Правительства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Российской Федерации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от 23 апреля 2008 г. N 294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37"/>
      <w:bookmarkEnd w:id="2"/>
      <w:r w:rsidRPr="00CB5AA8">
        <w:rPr>
          <w:rFonts w:ascii="Times New Roman" w:hAnsi="Times New Roman" w:cs="Times New Roman"/>
          <w:b/>
          <w:bCs/>
        </w:rPr>
        <w:t>ПРАВИЛА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ОТБОРА ОБРАЗОВАТЕЛЬНЫХ ОРГАНИЗАЦИЙ ВЫСШЕГО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ОБРАЗОВАНИЯ, КОТОРЫМ ПРЕДОСТАВЛЯЕТСЯ ПРАВО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ПРОВОДИТЬ ДОПОЛНИТЕЛЬНЫЕ ВСТУПИТЕЛЬНЫЕ ИСПЫТАНИЯ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 xml:space="preserve">ПРОФИЛЬНОЙ НАПРАВЛЕННОСТИ ПРИ ПРИЕМЕ </w:t>
      </w:r>
      <w:proofErr w:type="gramStart"/>
      <w:r w:rsidRPr="00CB5AA8">
        <w:rPr>
          <w:rFonts w:ascii="Times New Roman" w:hAnsi="Times New Roman" w:cs="Times New Roman"/>
          <w:b/>
          <w:bCs/>
        </w:rPr>
        <w:t>НА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B5AA8">
        <w:rPr>
          <w:rFonts w:ascii="Times New Roman" w:hAnsi="Times New Roman" w:cs="Times New Roman"/>
          <w:b/>
          <w:bCs/>
        </w:rPr>
        <w:t>ОБУЧЕНИЕ ПО ПРОГРАММАМ</w:t>
      </w:r>
      <w:proofErr w:type="gramEnd"/>
      <w:r w:rsidRPr="00CB5AA8">
        <w:rPr>
          <w:rFonts w:ascii="Times New Roman" w:hAnsi="Times New Roman" w:cs="Times New Roman"/>
          <w:b/>
          <w:bCs/>
        </w:rPr>
        <w:t xml:space="preserve"> БАКАЛАВРИАТА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5AA8">
        <w:rPr>
          <w:rFonts w:ascii="Times New Roman" w:hAnsi="Times New Roman" w:cs="Times New Roman"/>
          <w:b/>
          <w:bCs/>
        </w:rPr>
        <w:t>И ПРОГРАММАМ СПЕЦИАЛИТЕТА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Список изменяющих документов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B5AA8">
        <w:rPr>
          <w:rFonts w:ascii="Times New Roman" w:hAnsi="Times New Roman" w:cs="Times New Roman"/>
        </w:rPr>
        <w:t xml:space="preserve">(в ред. Постановлений Правительства РФ от 14.09.2009 </w:t>
      </w:r>
      <w:hyperlink r:id="rId12" w:history="1">
        <w:r w:rsidRPr="00CB5AA8">
          <w:rPr>
            <w:rFonts w:ascii="Times New Roman" w:hAnsi="Times New Roman" w:cs="Times New Roman"/>
            <w:color w:val="0000FF"/>
          </w:rPr>
          <w:t>N 734</w:t>
        </w:r>
      </w:hyperlink>
      <w:r w:rsidRPr="00CB5AA8">
        <w:rPr>
          <w:rFonts w:ascii="Times New Roman" w:hAnsi="Times New Roman" w:cs="Times New Roman"/>
        </w:rPr>
        <w:t>,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от 10.06.2013 </w:t>
      </w:r>
      <w:hyperlink r:id="rId13" w:history="1">
        <w:r w:rsidRPr="00CB5AA8">
          <w:rPr>
            <w:rFonts w:ascii="Times New Roman" w:hAnsi="Times New Roman" w:cs="Times New Roman"/>
            <w:color w:val="0000FF"/>
          </w:rPr>
          <w:t>N 487</w:t>
        </w:r>
      </w:hyperlink>
      <w:r w:rsidRPr="00CB5AA8">
        <w:rPr>
          <w:rFonts w:ascii="Times New Roman" w:hAnsi="Times New Roman" w:cs="Times New Roman"/>
        </w:rPr>
        <w:t>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1. </w:t>
      </w:r>
      <w:proofErr w:type="gramStart"/>
      <w:r w:rsidRPr="00CB5AA8">
        <w:rPr>
          <w:rFonts w:ascii="Times New Roman" w:hAnsi="Times New Roman" w:cs="Times New Roman"/>
        </w:rPr>
        <w:t xml:space="preserve">Настоящие Правила определяют порядок и критерии отбора образовательных организаций </w:t>
      </w:r>
      <w:r w:rsidRPr="00CB5AA8">
        <w:rPr>
          <w:rFonts w:ascii="Times New Roman" w:hAnsi="Times New Roman" w:cs="Times New Roman"/>
        </w:rPr>
        <w:lastRenderedPageBreak/>
        <w:t xml:space="preserve">высшего образования (далее - вуз), которым предоставляется право проводить дополнительные вступительные испытания профильной направленности при приеме на обучение по программам </w:t>
      </w:r>
      <w:proofErr w:type="spellStart"/>
      <w:r w:rsidRPr="00CB5AA8">
        <w:rPr>
          <w:rFonts w:ascii="Times New Roman" w:hAnsi="Times New Roman" w:cs="Times New Roman"/>
        </w:rPr>
        <w:t>бакалавриата</w:t>
      </w:r>
      <w:proofErr w:type="spellEnd"/>
      <w:r w:rsidRPr="00CB5AA8">
        <w:rPr>
          <w:rFonts w:ascii="Times New Roman" w:hAnsi="Times New Roman" w:cs="Times New Roman"/>
        </w:rPr>
        <w:t xml:space="preserve"> и программам </w:t>
      </w:r>
      <w:proofErr w:type="spellStart"/>
      <w:r w:rsidRPr="00CB5AA8">
        <w:rPr>
          <w:rFonts w:ascii="Times New Roman" w:hAnsi="Times New Roman" w:cs="Times New Roman"/>
        </w:rPr>
        <w:t>специалитета</w:t>
      </w:r>
      <w:proofErr w:type="spellEnd"/>
      <w:r w:rsidRPr="00CB5AA8">
        <w:rPr>
          <w:rFonts w:ascii="Times New Roman" w:hAnsi="Times New Roman" w:cs="Times New Roman"/>
        </w:rPr>
        <w:t>, а также специальностей и (или) направлений подготовки в вузах, по которым могут проводиться дополнительные вступительные испытания профильной направленности.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(</w:t>
      </w:r>
      <w:proofErr w:type="gramStart"/>
      <w:r w:rsidRPr="00CB5AA8">
        <w:rPr>
          <w:rFonts w:ascii="Times New Roman" w:hAnsi="Times New Roman" w:cs="Times New Roman"/>
        </w:rPr>
        <w:t>п</w:t>
      </w:r>
      <w:proofErr w:type="gramEnd"/>
      <w:r w:rsidRPr="00CB5AA8">
        <w:rPr>
          <w:rFonts w:ascii="Times New Roman" w:hAnsi="Times New Roman" w:cs="Times New Roman"/>
        </w:rPr>
        <w:t xml:space="preserve">. 1 в ред. </w:t>
      </w:r>
      <w:hyperlink r:id="rId14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2. </w:t>
      </w:r>
      <w:proofErr w:type="gramStart"/>
      <w:r w:rsidRPr="00CB5AA8">
        <w:rPr>
          <w:rFonts w:ascii="Times New Roman" w:hAnsi="Times New Roman" w:cs="Times New Roman"/>
        </w:rPr>
        <w:t>Дополнительное вступительное испытание профильной направленности (далее - дополнительное вступительное испытание) проводится в случае, если конкурс на поступление в вуз на соответствующие специальность и (или) направление подготовки, проводимый на основании результатов единого государственного экзамена, не обеспечивает возможность отбора лиц, наиболее способных и подготовленных к освоению образовательной программы высшего образования.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(</w:t>
      </w:r>
      <w:proofErr w:type="gramStart"/>
      <w:r w:rsidRPr="00CB5AA8">
        <w:rPr>
          <w:rFonts w:ascii="Times New Roman" w:hAnsi="Times New Roman" w:cs="Times New Roman"/>
        </w:rPr>
        <w:t>в</w:t>
      </w:r>
      <w:proofErr w:type="gramEnd"/>
      <w:r w:rsidRPr="00CB5AA8">
        <w:rPr>
          <w:rFonts w:ascii="Times New Roman" w:hAnsi="Times New Roman" w:cs="Times New Roman"/>
        </w:rPr>
        <w:t xml:space="preserve"> ред. </w:t>
      </w:r>
      <w:hyperlink r:id="rId15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Дополнительное вступительное испытание проводится вузами по профильному общеобразовательному предмету, соответствующему специальности и (или) направлению подготовки (далее - профильный общеобразовательный предмет).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16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Соответствие профильного общеобразовательного предмета специальности и (или) направлению подготовки определяется Министерством образования и науки Российской Федерации.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17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3. Критериями, на основании которых вузу предоставляется право проводить дополнительные вступительные испытания на одно или несколько специальностей и (или) направлений подготовки, являются: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18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а) показатели конкурса на поступление в вуз на соответствующие специальность и (или) направление подготовки за 2 года, предшествующие году приема;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19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б) фактические результаты зачисления лиц на первый курс за 2 года, предшествующие году приема.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4. Право проведения дополнительных вступительных испытаний на одно или несколько специальностей и (или) направлений подготовки предоставляется вузу, в котором за 2 года, предшествующие году приема: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20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B5AA8">
        <w:rPr>
          <w:rFonts w:ascii="Times New Roman" w:hAnsi="Times New Roman" w:cs="Times New Roman"/>
        </w:rPr>
        <w:t>а) число лиц, поступающих в вуз, имеющих высокий результат единого государственного экзамена или вступительного испытания, проводимого вузом в соответствии с порядком, установленным Министерством образования и науки Российской Федерации (далее - вступительные испытания, проводимые вузом), по профильному общеобразовательному предмету, превышает не менее чем в 2 раза контрольные цифры приема лиц, обучающихся за счет средств соответствующего бюджета, установленные для вуза на соответствующие специальность</w:t>
      </w:r>
      <w:proofErr w:type="gramEnd"/>
      <w:r w:rsidRPr="00CB5AA8">
        <w:rPr>
          <w:rFonts w:ascii="Times New Roman" w:hAnsi="Times New Roman" w:cs="Times New Roman"/>
        </w:rPr>
        <w:t xml:space="preserve"> и (или) направление подготовки (далее - контрольные цифры).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Постановлений Правительства РФ от 14.09.2009 </w:t>
      </w:r>
      <w:hyperlink r:id="rId21" w:history="1">
        <w:r w:rsidRPr="00CB5AA8">
          <w:rPr>
            <w:rFonts w:ascii="Times New Roman" w:hAnsi="Times New Roman" w:cs="Times New Roman"/>
            <w:color w:val="0000FF"/>
          </w:rPr>
          <w:t>N 734</w:t>
        </w:r>
      </w:hyperlink>
      <w:r w:rsidRPr="00CB5AA8">
        <w:rPr>
          <w:rFonts w:ascii="Times New Roman" w:hAnsi="Times New Roman" w:cs="Times New Roman"/>
        </w:rPr>
        <w:t xml:space="preserve">, от 10.06.2013 </w:t>
      </w:r>
      <w:hyperlink r:id="rId22" w:history="1">
        <w:r w:rsidRPr="00CB5AA8">
          <w:rPr>
            <w:rFonts w:ascii="Times New Roman" w:hAnsi="Times New Roman" w:cs="Times New Roman"/>
            <w:color w:val="0000FF"/>
          </w:rPr>
          <w:t>N 487</w:t>
        </w:r>
      </w:hyperlink>
      <w:r w:rsidRPr="00CB5AA8">
        <w:rPr>
          <w:rFonts w:ascii="Times New Roman" w:hAnsi="Times New Roman" w:cs="Times New Roman"/>
        </w:rPr>
        <w:t>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CB5AA8">
        <w:rPr>
          <w:rFonts w:ascii="Times New Roman" w:hAnsi="Times New Roman" w:cs="Times New Roman"/>
        </w:rPr>
        <w:t>б) фактические результаты зачисления лиц на первый курс свидетельствуют о зачислении на соответствующие специальность и (или) направление подготовки на места в рамках контрольных цифр, оставшиеся после зачисления лиц, имевших право на поступление без экзаменов и вне конкурса в соответствии с законодательством Российской Федерации, только лиц, имевших высокие результаты единого государственного экзамена или вступительного испытания, проводимого вузом, по профильному общеобразовательному предмету.</w:t>
      </w:r>
      <w:proofErr w:type="gramEnd"/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Постановлений Правительства РФ от 14.09.2009 </w:t>
      </w:r>
      <w:hyperlink r:id="rId23" w:history="1">
        <w:r w:rsidRPr="00CB5AA8">
          <w:rPr>
            <w:rFonts w:ascii="Times New Roman" w:hAnsi="Times New Roman" w:cs="Times New Roman"/>
            <w:color w:val="0000FF"/>
          </w:rPr>
          <w:t>N 734</w:t>
        </w:r>
      </w:hyperlink>
      <w:r w:rsidRPr="00CB5AA8">
        <w:rPr>
          <w:rFonts w:ascii="Times New Roman" w:hAnsi="Times New Roman" w:cs="Times New Roman"/>
        </w:rPr>
        <w:t xml:space="preserve">, от 10.06.2013 </w:t>
      </w:r>
      <w:hyperlink r:id="rId24" w:history="1">
        <w:r w:rsidRPr="00CB5AA8">
          <w:rPr>
            <w:rFonts w:ascii="Times New Roman" w:hAnsi="Times New Roman" w:cs="Times New Roman"/>
            <w:color w:val="0000FF"/>
          </w:rPr>
          <w:t>N 487</w:t>
        </w:r>
      </w:hyperlink>
      <w:r w:rsidRPr="00CB5AA8">
        <w:rPr>
          <w:rFonts w:ascii="Times New Roman" w:hAnsi="Times New Roman" w:cs="Times New Roman"/>
        </w:rPr>
        <w:t>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5. К лицам, поступающим в вуз, имеющим высокие результаты единого государственного экзамена или вступительного испытания, проводимого вузом, относятся лица, набравшие при сдаче не ниже 80 баллов по профильному общеобразовательному предмету.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(</w:t>
      </w:r>
      <w:proofErr w:type="gramStart"/>
      <w:r w:rsidRPr="00CB5AA8">
        <w:rPr>
          <w:rFonts w:ascii="Times New Roman" w:hAnsi="Times New Roman" w:cs="Times New Roman"/>
        </w:rPr>
        <w:t>п</w:t>
      </w:r>
      <w:proofErr w:type="gramEnd"/>
      <w:r w:rsidRPr="00CB5AA8">
        <w:rPr>
          <w:rFonts w:ascii="Times New Roman" w:hAnsi="Times New Roman" w:cs="Times New Roman"/>
        </w:rPr>
        <w:t xml:space="preserve">. 5 в ред. </w:t>
      </w:r>
      <w:hyperlink r:id="rId25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14.09.2009 N 734)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70"/>
      <w:bookmarkEnd w:id="3"/>
      <w:r w:rsidRPr="00CB5AA8">
        <w:rPr>
          <w:rFonts w:ascii="Times New Roman" w:hAnsi="Times New Roman" w:cs="Times New Roman"/>
        </w:rPr>
        <w:t xml:space="preserve">6. </w:t>
      </w:r>
      <w:proofErr w:type="gramStart"/>
      <w:r w:rsidRPr="00CB5AA8">
        <w:rPr>
          <w:rFonts w:ascii="Times New Roman" w:hAnsi="Times New Roman" w:cs="Times New Roman"/>
        </w:rPr>
        <w:t xml:space="preserve">Для получения права проводить дополнительные вступительные испытания вузы, имеющие лицензию на осуществление образовательной деятельности и государственную аккредитацию по соответствующей образовательной программе, в срок до 15 сентября года, предшествующего году, в котором будет проводиться прием, направляют в Федеральную службу </w:t>
      </w:r>
      <w:r w:rsidRPr="00CB5AA8">
        <w:rPr>
          <w:rFonts w:ascii="Times New Roman" w:hAnsi="Times New Roman" w:cs="Times New Roman"/>
        </w:rPr>
        <w:lastRenderedPageBreak/>
        <w:t>по надзору в сфере образования и науки свои предложения за подписью ректора, согласованные с органом государственной власти, в ведении которого находится вуз</w:t>
      </w:r>
      <w:proofErr w:type="gramEnd"/>
      <w:r w:rsidRPr="00CB5AA8">
        <w:rPr>
          <w:rFonts w:ascii="Times New Roman" w:hAnsi="Times New Roman" w:cs="Times New Roman"/>
        </w:rPr>
        <w:t>, с приложением следующих документов: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26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а) копии распорядительных актов об установлении контрольных цифр за 2 года, предшествующие году приема;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73"/>
      <w:bookmarkEnd w:id="4"/>
      <w:r w:rsidRPr="00CB5AA8">
        <w:rPr>
          <w:rFonts w:ascii="Times New Roman" w:hAnsi="Times New Roman" w:cs="Times New Roman"/>
        </w:rPr>
        <w:t>б) заверенные вузом копии протоколов приемной комиссии вуза о результатах приема документов и конкурсной ситуации по соответствующим специальностям и (или) направлениям подготовки, при приеме на которые могут проводиться дополнительные вступительные испытания, за 2 года, предшествующие году приема;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27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в) копии приказов о </w:t>
      </w:r>
      <w:proofErr w:type="gramStart"/>
      <w:r w:rsidRPr="00CB5AA8">
        <w:rPr>
          <w:rFonts w:ascii="Times New Roman" w:hAnsi="Times New Roman" w:cs="Times New Roman"/>
        </w:rPr>
        <w:t>зачислении</w:t>
      </w:r>
      <w:proofErr w:type="gramEnd"/>
      <w:r w:rsidRPr="00CB5AA8">
        <w:rPr>
          <w:rFonts w:ascii="Times New Roman" w:hAnsi="Times New Roman" w:cs="Times New Roman"/>
        </w:rPr>
        <w:t xml:space="preserve"> лиц на первый курс за 2 года, предшествующие году приема.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76"/>
      <w:bookmarkEnd w:id="5"/>
      <w:r w:rsidRPr="00CB5AA8">
        <w:rPr>
          <w:rFonts w:ascii="Times New Roman" w:hAnsi="Times New Roman" w:cs="Times New Roman"/>
        </w:rPr>
        <w:t xml:space="preserve">7. Копии протоколов, указанные в </w:t>
      </w:r>
      <w:hyperlink w:anchor="Par73" w:history="1">
        <w:r w:rsidRPr="00CB5AA8">
          <w:rPr>
            <w:rFonts w:ascii="Times New Roman" w:hAnsi="Times New Roman" w:cs="Times New Roman"/>
            <w:color w:val="0000FF"/>
          </w:rPr>
          <w:t>подпункте "б" пункта 6</w:t>
        </w:r>
      </w:hyperlink>
      <w:r w:rsidRPr="00CB5AA8">
        <w:rPr>
          <w:rFonts w:ascii="Times New Roman" w:hAnsi="Times New Roman" w:cs="Times New Roman"/>
        </w:rPr>
        <w:t xml:space="preserve"> настоящих Правил, по каждой специальности и (или) каждому направлению подготовки должны содержать следующие сведения: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28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а) число лиц, подавших заявления о </w:t>
      </w:r>
      <w:proofErr w:type="gramStart"/>
      <w:r w:rsidRPr="00CB5AA8">
        <w:rPr>
          <w:rFonts w:ascii="Times New Roman" w:hAnsi="Times New Roman" w:cs="Times New Roman"/>
        </w:rPr>
        <w:t>приеме</w:t>
      </w:r>
      <w:proofErr w:type="gramEnd"/>
      <w:r w:rsidRPr="00CB5AA8">
        <w:rPr>
          <w:rFonts w:ascii="Times New Roman" w:hAnsi="Times New Roman" w:cs="Times New Roman"/>
        </w:rPr>
        <w:t xml:space="preserve"> на соответствующие специальность и (или) направление подготовки;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29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б) число и </w:t>
      </w:r>
      <w:proofErr w:type="spellStart"/>
      <w:r w:rsidRPr="00CB5AA8">
        <w:rPr>
          <w:rFonts w:ascii="Times New Roman" w:hAnsi="Times New Roman" w:cs="Times New Roman"/>
        </w:rPr>
        <w:t>пофамильный</w:t>
      </w:r>
      <w:proofErr w:type="spellEnd"/>
      <w:r w:rsidRPr="00CB5AA8">
        <w:rPr>
          <w:rFonts w:ascii="Times New Roman" w:hAnsi="Times New Roman" w:cs="Times New Roman"/>
        </w:rPr>
        <w:t xml:space="preserve"> перечень лиц, поступавших в вуз на соответствующие специальность и (или) направление подготовки, имевших высокий результат единого государственного экзамена или вступительного испытания, проводимого вузом, по профильному общеобразовательному предмету;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Постановлений Правительства РФ от 14.09.2009 </w:t>
      </w:r>
      <w:hyperlink r:id="rId30" w:history="1">
        <w:r w:rsidRPr="00CB5AA8">
          <w:rPr>
            <w:rFonts w:ascii="Times New Roman" w:hAnsi="Times New Roman" w:cs="Times New Roman"/>
            <w:color w:val="0000FF"/>
          </w:rPr>
          <w:t>N 734</w:t>
        </w:r>
      </w:hyperlink>
      <w:r w:rsidRPr="00CB5AA8">
        <w:rPr>
          <w:rFonts w:ascii="Times New Roman" w:hAnsi="Times New Roman" w:cs="Times New Roman"/>
        </w:rPr>
        <w:t xml:space="preserve">, от 10.06.2013 </w:t>
      </w:r>
      <w:hyperlink r:id="rId31" w:history="1">
        <w:r w:rsidRPr="00CB5AA8">
          <w:rPr>
            <w:rFonts w:ascii="Times New Roman" w:hAnsi="Times New Roman" w:cs="Times New Roman"/>
            <w:color w:val="0000FF"/>
          </w:rPr>
          <w:t>N 487</w:t>
        </w:r>
      </w:hyperlink>
      <w:r w:rsidRPr="00CB5AA8">
        <w:rPr>
          <w:rFonts w:ascii="Times New Roman" w:hAnsi="Times New Roman" w:cs="Times New Roman"/>
        </w:rPr>
        <w:t>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в) число лиц, поступавших в вуз на соответствующие специальность и (или) направление подготовки, имевших право на поступление без вступительных испытаний;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32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г) число лиц, поступавших в вуз на соответствующие специальность и (или) направление подготовки, имевших право на поступление вне конкурса;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33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>д) число лиц, поступавших в вуз на соответствующие специальность и (или) направление подготовки, пользовавшихся преимущественным правом на поступление.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34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88"/>
      <w:bookmarkEnd w:id="6"/>
      <w:r w:rsidRPr="00CB5AA8">
        <w:rPr>
          <w:rFonts w:ascii="Times New Roman" w:hAnsi="Times New Roman" w:cs="Times New Roman"/>
        </w:rPr>
        <w:t xml:space="preserve">8. </w:t>
      </w:r>
      <w:proofErr w:type="gramStart"/>
      <w:r w:rsidRPr="00CB5AA8">
        <w:rPr>
          <w:rFonts w:ascii="Times New Roman" w:hAnsi="Times New Roman" w:cs="Times New Roman"/>
        </w:rPr>
        <w:t xml:space="preserve">Федеральная служба по надзору в сфере образования и науки проводит анализ представленных в соответствии с </w:t>
      </w:r>
      <w:hyperlink w:anchor="Par70" w:history="1">
        <w:r w:rsidRPr="00CB5AA8">
          <w:rPr>
            <w:rFonts w:ascii="Times New Roman" w:hAnsi="Times New Roman" w:cs="Times New Roman"/>
            <w:color w:val="0000FF"/>
          </w:rPr>
          <w:t>пунктами 6</w:t>
        </w:r>
      </w:hyperlink>
      <w:r w:rsidRPr="00CB5AA8">
        <w:rPr>
          <w:rFonts w:ascii="Times New Roman" w:hAnsi="Times New Roman" w:cs="Times New Roman"/>
        </w:rPr>
        <w:t xml:space="preserve"> и </w:t>
      </w:r>
      <w:hyperlink w:anchor="Par76" w:history="1">
        <w:r w:rsidRPr="00CB5AA8">
          <w:rPr>
            <w:rFonts w:ascii="Times New Roman" w:hAnsi="Times New Roman" w:cs="Times New Roman"/>
            <w:color w:val="0000FF"/>
          </w:rPr>
          <w:t>7</w:t>
        </w:r>
      </w:hyperlink>
      <w:r w:rsidRPr="00CB5AA8">
        <w:rPr>
          <w:rFonts w:ascii="Times New Roman" w:hAnsi="Times New Roman" w:cs="Times New Roman"/>
        </w:rPr>
        <w:t xml:space="preserve"> настоящих Правил сведений и направляет в Министерство образования и науки Российской Федерации в срок до 15 октября года, предшествующего году, в котором будет проводиться прием, предложения, касающиеся перечня вузов, которым предоставляется право проводить дополнительные вступительные испытания, а также специальностей и (или</w:t>
      </w:r>
      <w:proofErr w:type="gramEnd"/>
      <w:r w:rsidRPr="00CB5AA8">
        <w:rPr>
          <w:rFonts w:ascii="Times New Roman" w:hAnsi="Times New Roman" w:cs="Times New Roman"/>
        </w:rPr>
        <w:t>) направлений подготовки в вузах, при приеме на которые могут проводиться дополнительные вступительные испытания.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35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9. </w:t>
      </w:r>
      <w:proofErr w:type="gramStart"/>
      <w:r w:rsidRPr="00CB5AA8">
        <w:rPr>
          <w:rFonts w:ascii="Times New Roman" w:hAnsi="Times New Roman" w:cs="Times New Roman"/>
        </w:rPr>
        <w:t xml:space="preserve">Министерство образования и науки Российской Федерации рассматривает предложения, указанные в </w:t>
      </w:r>
      <w:hyperlink w:anchor="Par88" w:history="1">
        <w:r w:rsidRPr="00CB5AA8">
          <w:rPr>
            <w:rFonts w:ascii="Times New Roman" w:hAnsi="Times New Roman" w:cs="Times New Roman"/>
            <w:color w:val="0000FF"/>
          </w:rPr>
          <w:t>пункте 8</w:t>
        </w:r>
      </w:hyperlink>
      <w:r w:rsidRPr="00CB5AA8">
        <w:rPr>
          <w:rFonts w:ascii="Times New Roman" w:hAnsi="Times New Roman" w:cs="Times New Roman"/>
        </w:rPr>
        <w:t xml:space="preserve"> настоящих Правил, и в срок до 15 ноября года, предшествующего году, в котором будет проводиться прием в вузы, вносит в установленном порядке в Правительство Российской Федерации проект акта Правительства Российской Федерации о перечне вузов, которым предоставляется право проводить дополнительные вступительные испытания, а также специальностей и (или) направлений подготовки</w:t>
      </w:r>
      <w:proofErr w:type="gramEnd"/>
      <w:r w:rsidRPr="00CB5AA8">
        <w:rPr>
          <w:rFonts w:ascii="Times New Roman" w:hAnsi="Times New Roman" w:cs="Times New Roman"/>
        </w:rPr>
        <w:t xml:space="preserve"> в вузах, при приеме на которые могут проводиться дополнительные вступительные испытания.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B5AA8">
        <w:rPr>
          <w:rFonts w:ascii="Times New Roman" w:hAnsi="Times New Roman" w:cs="Times New Roman"/>
        </w:rPr>
        <w:t xml:space="preserve">(в ред. </w:t>
      </w:r>
      <w:hyperlink r:id="rId36" w:history="1">
        <w:r w:rsidRPr="00CB5AA8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B5AA8">
        <w:rPr>
          <w:rFonts w:ascii="Times New Roman" w:hAnsi="Times New Roman" w:cs="Times New Roman"/>
        </w:rPr>
        <w:t xml:space="preserve"> Правительства РФ от 10.06.2013 N 487)</w:t>
      </w: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B5AA8" w:rsidRPr="00CB5AA8" w:rsidRDefault="00CB5AA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CB5AA8" w:rsidRDefault="00CB7366">
      <w:pPr>
        <w:rPr>
          <w:rFonts w:ascii="Times New Roman" w:hAnsi="Times New Roman" w:cs="Times New Roman"/>
        </w:rPr>
      </w:pPr>
      <w:bookmarkStart w:id="7" w:name="_GoBack"/>
      <w:bookmarkEnd w:id="7"/>
    </w:p>
    <w:sectPr w:rsidR="00CB7366" w:rsidRPr="00CB5AA8" w:rsidSect="0066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A8"/>
    <w:rsid w:val="00CB5AA8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AA90F6F448CC1E40707A80E09CAA289451A9EC079C26A79FF0A91704DB98F2903B0F1EA5D9DD3V0L4F" TargetMode="External"/><Relationship Id="rId13" Type="http://schemas.openxmlformats.org/officeDocument/2006/relationships/hyperlink" Target="consultantplus://offline/ref=110AA90F6F448CC1E40707A80E09CAA289461E9DCD76C26A79FF0A91704DB98F2903B0F1EA5D94D1V0L6F" TargetMode="External"/><Relationship Id="rId18" Type="http://schemas.openxmlformats.org/officeDocument/2006/relationships/hyperlink" Target="consultantplus://offline/ref=110AA90F6F448CC1E40707A80E09CAA289461E9DCD76C26A79FF0A91704DB98F2903B0F1EA5D94D2V0L7F" TargetMode="External"/><Relationship Id="rId26" Type="http://schemas.openxmlformats.org/officeDocument/2006/relationships/hyperlink" Target="consultantplus://offline/ref=110AA90F6F448CC1E40707A80E09CAA289461E9DCD76C26A79FF0A91704DB98F2903B0F1EA5D94D3V0L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10AA90F6F448CC1E40707A80E09CAA281431F9FC57B9F6071A606937742E6982E4ABCF0EA5D95VDL0F" TargetMode="External"/><Relationship Id="rId34" Type="http://schemas.openxmlformats.org/officeDocument/2006/relationships/hyperlink" Target="consultantplus://offline/ref=110AA90F6F448CC1E40707A80E09CAA289461E9DCD76C26A79FF0A91704DB98F2903B0F1EA5D94D3V0L7F" TargetMode="External"/><Relationship Id="rId7" Type="http://schemas.openxmlformats.org/officeDocument/2006/relationships/hyperlink" Target="consultantplus://offline/ref=110AA90F6F448CC1E40707A80E09CAA289461E9DCD76C26A79FF0A91704DB98F2903B0F1EA5D94D0V0L5F" TargetMode="External"/><Relationship Id="rId12" Type="http://schemas.openxmlformats.org/officeDocument/2006/relationships/hyperlink" Target="consultantplus://offline/ref=110AA90F6F448CC1E40707A80E09CAA281431F9FC57B9F6071A606937742E6982E4ABCF0EA5D94VDL8F" TargetMode="External"/><Relationship Id="rId17" Type="http://schemas.openxmlformats.org/officeDocument/2006/relationships/hyperlink" Target="consultantplus://offline/ref=110AA90F6F448CC1E40707A80E09CAA289461E9DCD76C26A79FF0A91704DB98F2903B0F1EA5D94D2V0L5F" TargetMode="External"/><Relationship Id="rId25" Type="http://schemas.openxmlformats.org/officeDocument/2006/relationships/hyperlink" Target="consultantplus://offline/ref=110AA90F6F448CC1E40707A80E09CAA281431F9FC57B9F6071A606937742E6982E4ABCF0EA5D95VDL2F" TargetMode="External"/><Relationship Id="rId33" Type="http://schemas.openxmlformats.org/officeDocument/2006/relationships/hyperlink" Target="consultantplus://offline/ref=110AA90F6F448CC1E40707A80E09CAA289461E9DCD76C26A79FF0A91704DB98F2903B0F1EA5D94D3V0L7F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0AA90F6F448CC1E40707A80E09CAA289461E9DCD76C26A79FF0A91704DB98F2903B0F1EA5D94D2V0L5F" TargetMode="External"/><Relationship Id="rId20" Type="http://schemas.openxmlformats.org/officeDocument/2006/relationships/hyperlink" Target="consultantplus://offline/ref=110AA90F6F448CC1E40707A80E09CAA289461E9DCD76C26A79FF0A91704DB98F2903B0F1EA5D94D3V0L0F" TargetMode="External"/><Relationship Id="rId29" Type="http://schemas.openxmlformats.org/officeDocument/2006/relationships/hyperlink" Target="consultantplus://offline/ref=110AA90F6F448CC1E40707A80E09CAA289461E9DCD76C26A79FF0A91704DB98F2903B0F1EA5D94D3V0L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0AA90F6F448CC1E40707A80E09CAA281431F9FC57B9F6071A606937742E6982E4ABCF0EA5D94VDL5F" TargetMode="External"/><Relationship Id="rId11" Type="http://schemas.openxmlformats.org/officeDocument/2006/relationships/hyperlink" Target="consultantplus://offline/ref=110AA90F6F448CC1E40707A80E09CAA289461E9DCD76C26A79FF0A91704DB98F2903B0F1EA5D94D1V0L5F" TargetMode="External"/><Relationship Id="rId24" Type="http://schemas.openxmlformats.org/officeDocument/2006/relationships/hyperlink" Target="consultantplus://offline/ref=110AA90F6F448CC1E40707A80E09CAA289461E9DCD76C26A79FF0A91704DB98F2903B0F1EA5D94D3V0L1F" TargetMode="External"/><Relationship Id="rId32" Type="http://schemas.openxmlformats.org/officeDocument/2006/relationships/hyperlink" Target="consultantplus://offline/ref=110AA90F6F448CC1E40707A80E09CAA289461E9DCD76C26A79FF0A91704DB98F2903B0F1EA5D94D3V0L7F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10AA90F6F448CC1E40707A80E09CAA289461E9DCD76C26A79FF0A91704DB98F2903B0F1EA5D94D2V0L2F" TargetMode="External"/><Relationship Id="rId23" Type="http://schemas.openxmlformats.org/officeDocument/2006/relationships/hyperlink" Target="consultantplus://offline/ref=110AA90F6F448CC1E40707A80E09CAA281431F9FC57B9F6071A606937742E6982E4ABCF0EA5D95VDL1F" TargetMode="External"/><Relationship Id="rId28" Type="http://schemas.openxmlformats.org/officeDocument/2006/relationships/hyperlink" Target="consultantplus://offline/ref=110AA90F6F448CC1E40707A80E09CAA289461E9DCD76C26A79FF0A91704DB98F2903B0F1EA5D94D3V0L6F" TargetMode="External"/><Relationship Id="rId36" Type="http://schemas.openxmlformats.org/officeDocument/2006/relationships/hyperlink" Target="consultantplus://offline/ref=110AA90F6F448CC1E40707A80E09CAA289461E9DCD76C26A79FF0A91704DB98F2903B0F1EA5D94D3V0L8F" TargetMode="External"/><Relationship Id="rId10" Type="http://schemas.openxmlformats.org/officeDocument/2006/relationships/hyperlink" Target="consultantplus://offline/ref=110AA90F6F448CC1E40707A80E09CAA289461E9DCD76C26A79FF0A91704DB98F2903B0F1EA5D94D1V0L3F" TargetMode="External"/><Relationship Id="rId19" Type="http://schemas.openxmlformats.org/officeDocument/2006/relationships/hyperlink" Target="consultantplus://offline/ref=110AA90F6F448CC1E40707A80E09CAA289461E9DCD76C26A79FF0A91704DB98F2903B0F1EA5D94D2V0L8F" TargetMode="External"/><Relationship Id="rId31" Type="http://schemas.openxmlformats.org/officeDocument/2006/relationships/hyperlink" Target="consultantplus://offline/ref=110AA90F6F448CC1E40707A80E09CAA289461E9DCD76C26A79FF0A91704DB98F2903B0F1EA5D94D3V0L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0AA90F6F448CC1E40707A80E09CAA289461E9DCD76C26A79FF0A91704DB98F2903B0F1EA5D94D1V0L2F" TargetMode="External"/><Relationship Id="rId14" Type="http://schemas.openxmlformats.org/officeDocument/2006/relationships/hyperlink" Target="consultantplus://offline/ref=110AA90F6F448CC1E40707A80E09CAA289461E9DCD76C26A79FF0A91704DB98F2903B0F1EA5D94D1V0L9F" TargetMode="External"/><Relationship Id="rId22" Type="http://schemas.openxmlformats.org/officeDocument/2006/relationships/hyperlink" Target="consultantplus://offline/ref=110AA90F6F448CC1E40707A80E09CAA289461E9DCD76C26A79FF0A91704DB98F2903B0F1EA5D94D3V0L1F" TargetMode="External"/><Relationship Id="rId27" Type="http://schemas.openxmlformats.org/officeDocument/2006/relationships/hyperlink" Target="consultantplus://offline/ref=110AA90F6F448CC1E40707A80E09CAA289461E9DCD76C26A79FF0A91704DB98F2903B0F1EA5D94D3V0L4F" TargetMode="External"/><Relationship Id="rId30" Type="http://schemas.openxmlformats.org/officeDocument/2006/relationships/hyperlink" Target="consultantplus://offline/ref=110AA90F6F448CC1E40707A80E09CAA281431F9FC57B9F6071A606937742E6982E4ABCF0EA5D95VDL4F" TargetMode="External"/><Relationship Id="rId35" Type="http://schemas.openxmlformats.org/officeDocument/2006/relationships/hyperlink" Target="consultantplus://offline/ref=110AA90F6F448CC1E40707A80E09CAA289461E9DCD76C26A79FF0A91704DB98F2903B0F1EA5D94D3V0L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2015-03-30T05:11:00Z</dcterms:created>
  <dcterms:modified xsi:type="dcterms:W3CDTF">2015-03-30T05:12:00Z</dcterms:modified>
</cp:coreProperties>
</file>